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4E" w:rsidRPr="00F91E4E" w:rsidRDefault="00F91E4E" w:rsidP="00F91E4E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Паспорт федерального партийного проекта «Чистая страна»</w:t>
      </w:r>
    </w:p>
    <w:p w:rsidR="00F91E4E" w:rsidRPr="00F91E4E" w:rsidRDefault="00F91E4E" w:rsidP="00F91E4E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Название проекта:</w:t>
      </w:r>
      <w:r w:rsidRPr="00F91E4E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 «Чистая страна»</w:t>
      </w:r>
    </w:p>
    <w:p w:rsidR="00F91E4E" w:rsidRPr="00F91E4E" w:rsidRDefault="00F91E4E" w:rsidP="00F91E4E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Координатор проекта: </w:t>
      </w:r>
      <w:r w:rsidRPr="00F91E4E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член Генерального совета Партии, Председатель Комитета Государственной Думы Федерального Собрания Российской Федерации по экологии и охране окружающей среды </w:t>
      </w:r>
      <w:proofErr w:type="spellStart"/>
      <w:r w:rsidRPr="00F91E4E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Бурматов</w:t>
      </w:r>
      <w:proofErr w:type="spellEnd"/>
      <w:r w:rsidRPr="00F91E4E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 xml:space="preserve"> Владимирович</w:t>
      </w:r>
    </w:p>
    <w:p w:rsidR="00F91E4E" w:rsidRPr="00F91E4E" w:rsidRDefault="00F91E4E" w:rsidP="00F91E4E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Председатель общественного совета проекта:</w:t>
      </w:r>
      <w:r w:rsidRPr="00F91E4E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 член Высшего совета Партии, вице-премьер </w:t>
      </w:r>
      <w:r w:rsidRPr="00F91E4E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Алексей Гордеев</w:t>
      </w:r>
    </w:p>
    <w:p w:rsidR="00F91E4E" w:rsidRPr="00F91E4E" w:rsidRDefault="00F91E4E" w:rsidP="00F91E4E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Актуальность проекта:</w:t>
      </w:r>
    </w:p>
    <w:p w:rsidR="00F91E4E" w:rsidRPr="00F91E4E" w:rsidRDefault="00F91E4E" w:rsidP="00F91E4E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 xml:space="preserve">Проект «Чистая страна» призван объединить усилия Партии, федеральных и региональных органов власти, профессиональных экологов, общественников, </w:t>
      </w:r>
      <w:proofErr w:type="spellStart"/>
      <w:r w:rsidRPr="00F91E4E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экоактивистов</w:t>
      </w:r>
      <w:proofErr w:type="spellEnd"/>
      <w:r w:rsidRPr="00F91E4E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, волонтеров для наиболее эффективного решения экологических проблем, с которыми сталкиваются избиратели в повседневной жизни.</w:t>
      </w:r>
    </w:p>
    <w:p w:rsidR="00F91E4E" w:rsidRPr="00F91E4E" w:rsidRDefault="00F91E4E" w:rsidP="00F91E4E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 xml:space="preserve">«Чистая страна» - это чистый воздух, чистая вода, природные территории, свободные от несанкционированных свалок, современное, цивилизованное обращение с отходами, эффективное </w:t>
      </w:r>
      <w:proofErr w:type="spellStart"/>
      <w:r w:rsidRPr="00F91E4E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лесовосстановление</w:t>
      </w:r>
      <w:proofErr w:type="spellEnd"/>
      <w:r w:rsidRPr="00F91E4E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 xml:space="preserve"> и гуманное, ответственное обращение с животными.</w:t>
      </w:r>
    </w:p>
    <w:p w:rsidR="00F91E4E" w:rsidRPr="00F91E4E" w:rsidRDefault="00F91E4E" w:rsidP="00F91E4E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«Чистая страна» - это проект, объединяющий экологическую и коммунальную тематику в пределах городов и поселений.</w:t>
      </w:r>
    </w:p>
    <w:p w:rsidR="00F91E4E" w:rsidRPr="00F91E4E" w:rsidRDefault="00F91E4E" w:rsidP="00F91E4E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Успешная реализация проекта в крупных городах поможет решить проблемы негативных последствий разрастания несанкционированных свалок, отсутствия качественной питьевой воды, загрязнения воздуха выбросами промышленных предприятий.</w:t>
      </w:r>
    </w:p>
    <w:p w:rsidR="00F91E4E" w:rsidRPr="00F91E4E" w:rsidRDefault="00F91E4E" w:rsidP="00F91E4E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Задачи проекта:</w:t>
      </w:r>
    </w:p>
    <w:p w:rsidR="00F91E4E" w:rsidRPr="00F91E4E" w:rsidRDefault="00F91E4E" w:rsidP="00F91E4E">
      <w:pPr>
        <w:numPr>
          <w:ilvl w:val="0"/>
          <w:numId w:val="1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Формирование устойчивой сети региональных и муниципальных специалистов в сфере обращения с отходами производства и потребления, функционирования централизованных систем водоснабжения и систем улучшения экологической атмосферы вокруг производств, проводящих образовательно-просветительскую деятельность на базе региональных и местных отделений, общественных приемных Партии;</w:t>
      </w:r>
    </w:p>
    <w:p w:rsidR="00F91E4E" w:rsidRPr="00F91E4E" w:rsidRDefault="00F91E4E" w:rsidP="00F91E4E">
      <w:pPr>
        <w:numPr>
          <w:ilvl w:val="0"/>
          <w:numId w:val="1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Системное проведение онлайн-мониторингов по соблюдению требований экологического законодательства;</w:t>
      </w:r>
    </w:p>
    <w:p w:rsidR="00F91E4E" w:rsidRPr="00F91E4E" w:rsidRDefault="00F91E4E" w:rsidP="00F91E4E">
      <w:pPr>
        <w:numPr>
          <w:ilvl w:val="0"/>
          <w:numId w:val="1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Создание информационной аналитической системы и «многослойной» электронной карты реализации федеральных проектов в рамках национального проекта «Экология»;</w:t>
      </w:r>
    </w:p>
    <w:p w:rsidR="00F91E4E" w:rsidRPr="00F91E4E" w:rsidRDefault="00F91E4E" w:rsidP="00F91E4E">
      <w:pPr>
        <w:numPr>
          <w:ilvl w:val="0"/>
          <w:numId w:val="1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Участие в разработке национальных экологических стандартов сортировки и переработки отходов, в том числе – запрета на захоронение органических отходов, приводящих к появлению неприятного запаха в городах;</w:t>
      </w:r>
    </w:p>
    <w:p w:rsidR="00F91E4E" w:rsidRPr="00F91E4E" w:rsidRDefault="00F91E4E" w:rsidP="00F91E4E">
      <w:pPr>
        <w:numPr>
          <w:ilvl w:val="0"/>
          <w:numId w:val="1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 xml:space="preserve">Контроль целевого расходования </w:t>
      </w:r>
      <w:proofErr w:type="spellStart"/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экосбора</w:t>
      </w:r>
      <w:proofErr w:type="spellEnd"/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 xml:space="preserve"> в регионах для предотвращения вредного воздействия отходов производства и потребления на здоровье человека и окружающую среду;</w:t>
      </w:r>
    </w:p>
    <w:p w:rsidR="00F91E4E" w:rsidRPr="00F91E4E" w:rsidRDefault="00F91E4E" w:rsidP="00F91E4E">
      <w:pPr>
        <w:numPr>
          <w:ilvl w:val="0"/>
          <w:numId w:val="1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Участие в выработке единых экологических стандартов:</w:t>
      </w:r>
    </w:p>
    <w:p w:rsidR="00F91E4E" w:rsidRPr="00F91E4E" w:rsidRDefault="00F91E4E" w:rsidP="00F91E4E">
      <w:pPr>
        <w:numPr>
          <w:ilvl w:val="0"/>
          <w:numId w:val="2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современных объектов обращения с ТКО;</w:t>
      </w:r>
    </w:p>
    <w:p w:rsidR="00F91E4E" w:rsidRPr="00F91E4E" w:rsidRDefault="00F91E4E" w:rsidP="00F91E4E">
      <w:pPr>
        <w:numPr>
          <w:ilvl w:val="0"/>
          <w:numId w:val="2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модернизации существующих полигонов ТКО;</w:t>
      </w:r>
    </w:p>
    <w:p w:rsidR="00F91E4E" w:rsidRPr="00F91E4E" w:rsidRDefault="00F91E4E" w:rsidP="00F91E4E">
      <w:pPr>
        <w:numPr>
          <w:ilvl w:val="0"/>
          <w:numId w:val="2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рекультивации закрытых полигонов ТКО.</w:t>
      </w:r>
    </w:p>
    <w:p w:rsidR="00F91E4E" w:rsidRPr="00F91E4E" w:rsidRDefault="00F91E4E" w:rsidP="00F91E4E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lastRenderedPageBreak/>
        <w:t>Внедрение раздельного сбора отходов на территории Российской Федерации;</w:t>
      </w:r>
    </w:p>
    <w:p w:rsidR="00F91E4E" w:rsidRPr="00F91E4E" w:rsidRDefault="00F91E4E" w:rsidP="00F91E4E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Обобщение и популяризация лучших практик, направленных на снижение негативного воздействия на окружающую среду;</w:t>
      </w:r>
    </w:p>
    <w:p w:rsidR="00F91E4E" w:rsidRPr="00F91E4E" w:rsidRDefault="00F91E4E" w:rsidP="00F91E4E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Мониторинг внедрения лучших практик, направленных на снижение негативного воздействия на окружающую среду на территории Российской Федерации;</w:t>
      </w:r>
    </w:p>
    <w:p w:rsidR="00F91E4E" w:rsidRPr="00F91E4E" w:rsidRDefault="00F91E4E" w:rsidP="00F91E4E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Совершенствование нормативно-правовой базы в области экологического законодательства;</w:t>
      </w:r>
    </w:p>
    <w:p w:rsidR="00F91E4E" w:rsidRPr="00F91E4E" w:rsidRDefault="00F91E4E" w:rsidP="00F91E4E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Создание условий для реабилитации и санитарной очистки малых рек в регионах Российской Федерации;</w:t>
      </w:r>
    </w:p>
    <w:p w:rsidR="00F91E4E" w:rsidRPr="00F91E4E" w:rsidRDefault="00F91E4E" w:rsidP="00F91E4E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Мониторинг реализации «реформы ТКО» и обоснованности тарифа на обращение с ТКО (вывоз отходов) в составе жилищно-коммунальных услуг, анализ повышения цен в разрезе регионов;</w:t>
      </w:r>
    </w:p>
    <w:p w:rsidR="00F91E4E" w:rsidRPr="00F91E4E" w:rsidRDefault="00F91E4E" w:rsidP="00F91E4E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Создание рейтинга регионов по успешности реформирования отрасли обращения с отходами;</w:t>
      </w:r>
    </w:p>
    <w:p w:rsidR="00F91E4E" w:rsidRPr="00F91E4E" w:rsidRDefault="00F91E4E" w:rsidP="00F91E4E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Создание условий для формирование единой автоматизированной системы мониторинга атмосферного воздуха;</w:t>
      </w:r>
    </w:p>
    <w:p w:rsidR="00F91E4E" w:rsidRPr="00F91E4E" w:rsidRDefault="00F91E4E" w:rsidP="00F91E4E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Организация общественного и партийного контроля за ходом реализации национального проекта «Экология»;</w:t>
      </w:r>
    </w:p>
    <w:p w:rsidR="00F91E4E" w:rsidRPr="00F91E4E" w:rsidRDefault="00F91E4E" w:rsidP="00F91E4E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Обеспечение максимальной открытости прохождения публичных обсуждений экологически значимых вопросов;</w:t>
      </w:r>
    </w:p>
    <w:p w:rsidR="00F91E4E" w:rsidRPr="00F91E4E" w:rsidRDefault="00F91E4E" w:rsidP="00F91E4E">
      <w:pPr>
        <w:numPr>
          <w:ilvl w:val="0"/>
          <w:numId w:val="3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Обеспечение участия населения в реализации мероприятий, направленных на снижение негативного воздействия на окружающую среду.</w:t>
      </w:r>
    </w:p>
    <w:p w:rsidR="00F91E4E" w:rsidRPr="00F91E4E" w:rsidRDefault="00F91E4E" w:rsidP="00F91E4E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Сроки реализации проекта: </w:t>
      </w:r>
      <w:r w:rsidRPr="00F91E4E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2018 – 2024 гг.</w:t>
      </w:r>
    </w:p>
    <w:p w:rsidR="00F91E4E" w:rsidRPr="00F91E4E" w:rsidRDefault="00F91E4E" w:rsidP="00F91E4E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Форматы работы:</w:t>
      </w:r>
    </w:p>
    <w:p w:rsidR="00F91E4E" w:rsidRPr="00F91E4E" w:rsidRDefault="00F91E4E" w:rsidP="00F91E4E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·    </w:t>
      </w:r>
    </w:p>
    <w:p w:rsidR="00F91E4E" w:rsidRPr="00F91E4E" w:rsidRDefault="00F91E4E" w:rsidP="00F91E4E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Проведение семинаров, лекций и онлайн-конференций по актуальным вопросам водоснабжения и водоотведения, обращения с твердыми коммунальными отходами, загрязнения воздуха, для собственников помещений в многоквартирных домах, собственников частных домовладений, а также юридических лиц и индивидуальных предпринимателей;</w:t>
      </w:r>
    </w:p>
    <w:p w:rsidR="00F91E4E" w:rsidRPr="00F91E4E" w:rsidRDefault="00F91E4E" w:rsidP="00F91E4E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Разработка учебных пособий, буклетов, плакатов, изготовление просветительской литературы, видеороликов, информационных фильмов, компьютерных и настольных игр, мобильных приложений, сувенирной продукции по тематике проекта, разъяснительная работа через СМИ;</w:t>
      </w:r>
    </w:p>
    <w:p w:rsidR="00F91E4E" w:rsidRPr="00F91E4E" w:rsidRDefault="00F91E4E" w:rsidP="00F91E4E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Проведение федеральных и региональных мониторингов, всероссийских акций и дискуссий с привлечением экспертного сообщества, направленных на широкое вовлечение и объединение жителей, активистов и лидеров общественного мнения по месту жительства в сфере обращения с твердыми коммунальными отходами, водоснабжения, улучшения экологической атмосферы вокруг производств;</w:t>
      </w:r>
    </w:p>
    <w:p w:rsidR="00F91E4E" w:rsidRPr="00F91E4E" w:rsidRDefault="00F91E4E" w:rsidP="00F91E4E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 xml:space="preserve">Распространение библиотеки лучших практик по тематике </w:t>
      </w:r>
      <w:proofErr w:type="spellStart"/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партпроекта</w:t>
      </w:r>
      <w:proofErr w:type="spellEnd"/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;</w:t>
      </w:r>
    </w:p>
    <w:p w:rsidR="00F91E4E" w:rsidRPr="00F91E4E" w:rsidRDefault="00F91E4E" w:rsidP="00F91E4E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Координация процесса рекультивации накопленного ущерба окружающей среде на закрытых полигонах;</w:t>
      </w:r>
    </w:p>
    <w:p w:rsidR="00F91E4E" w:rsidRPr="00F91E4E" w:rsidRDefault="00F91E4E" w:rsidP="00F91E4E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Аудит и актуализация сводных томов предельно допустимых выбросов предприятий, негативно влияющих на качество воздуха;</w:t>
      </w:r>
    </w:p>
    <w:p w:rsidR="00F91E4E" w:rsidRPr="00F91E4E" w:rsidRDefault="00F91E4E" w:rsidP="00F91E4E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lastRenderedPageBreak/>
        <w:t xml:space="preserve">Организация партийного и парламентского контроля за </w:t>
      </w:r>
      <w:proofErr w:type="spellStart"/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правоприменением</w:t>
      </w:r>
      <w:proofErr w:type="spellEnd"/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 xml:space="preserve"> федеральных законов и нормативно-правовых актов по тематике </w:t>
      </w:r>
      <w:proofErr w:type="spellStart"/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партпроекта</w:t>
      </w:r>
      <w:proofErr w:type="spellEnd"/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;</w:t>
      </w:r>
    </w:p>
    <w:p w:rsidR="00F91E4E" w:rsidRPr="00F91E4E" w:rsidRDefault="00F91E4E" w:rsidP="00F91E4E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Разработка и принятие законотворческих инициатив по совершенствованию экологического законодательства;</w:t>
      </w:r>
    </w:p>
    <w:p w:rsidR="00F91E4E" w:rsidRPr="00F91E4E" w:rsidRDefault="00F91E4E" w:rsidP="00F91E4E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Организация экологических уроков, семинаров, круглых столов, дискуссий, общественных обсуждений, конференций с привлечением экспертного сообщества;</w:t>
      </w:r>
    </w:p>
    <w:p w:rsidR="00F91E4E" w:rsidRPr="00F91E4E" w:rsidRDefault="00F91E4E" w:rsidP="00F91E4E">
      <w:pPr>
        <w:numPr>
          <w:ilvl w:val="0"/>
          <w:numId w:val="4"/>
        </w:numPr>
        <w:shd w:val="clear" w:color="auto" w:fill="FFFFFF"/>
        <w:spacing w:after="150" w:line="240" w:lineRule="auto"/>
        <w:ind w:left="900"/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</w:pPr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 xml:space="preserve">Организация и поддержка массовых мероприятий, экологических акций, конкурсов. викторин, </w:t>
      </w:r>
      <w:proofErr w:type="spellStart"/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флеш</w:t>
      </w:r>
      <w:proofErr w:type="spellEnd"/>
      <w:r w:rsidRPr="00F91E4E">
        <w:rPr>
          <w:rFonts w:ascii="Georgia" w:eastAsia="Times New Roman" w:hAnsi="Georgia" w:cs="Times New Roman"/>
          <w:i/>
          <w:iCs/>
          <w:color w:val="545454"/>
          <w:sz w:val="21"/>
          <w:szCs w:val="21"/>
          <w:lang w:eastAsia="ru-RU"/>
        </w:rPr>
        <w:t>-мобов, соревнований в области экологического просвещения</w:t>
      </w:r>
    </w:p>
    <w:p w:rsidR="00C119A1" w:rsidRDefault="00C119A1">
      <w:bookmarkStart w:id="0" w:name="_GoBack"/>
      <w:bookmarkEnd w:id="0"/>
    </w:p>
    <w:sectPr w:rsidR="00C119A1" w:rsidSect="00194795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7F1B"/>
    <w:multiLevelType w:val="multilevel"/>
    <w:tmpl w:val="FD4A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72A2A"/>
    <w:multiLevelType w:val="multilevel"/>
    <w:tmpl w:val="AB16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00396"/>
    <w:multiLevelType w:val="multilevel"/>
    <w:tmpl w:val="A790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D3C5C"/>
    <w:multiLevelType w:val="multilevel"/>
    <w:tmpl w:val="CCC8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4E"/>
    <w:rsid w:val="00194795"/>
    <w:rsid w:val="009E1AE4"/>
    <w:rsid w:val="00C119A1"/>
    <w:rsid w:val="00F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879E1-9E6F-4E7E-8263-0FDFA1D8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Lejka</dc:creator>
  <cp:keywords/>
  <dc:description/>
  <cp:lastModifiedBy>Lejka</cp:lastModifiedBy>
  <cp:revision>1</cp:revision>
  <dcterms:created xsi:type="dcterms:W3CDTF">2019-06-26T18:20:00Z</dcterms:created>
  <dcterms:modified xsi:type="dcterms:W3CDTF">2019-06-26T18:21:00Z</dcterms:modified>
</cp:coreProperties>
</file>